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Wednesday, December 17,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9"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4" w:name="X97cbde47c99627f351ad0bc39b2563b3863cf14"/>
    <w:p>
      <w:pPr>
        <w:pStyle w:val="Heading3"/>
      </w:pPr>
      <w:r>
        <w:t xml:space="preserve">3.0.1 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4"/>
    <w:bookmarkStart w:id="55" w:name="X19bfef897e864f48ce9a285626d4e8b280b465f"/>
    <w:p>
      <w:pPr>
        <w:pStyle w:val="Heading3"/>
      </w:pPr>
      <w:r>
        <w:t xml:space="preserve">3.0.2 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papes for this review with instructors, but students will be given the opportunity to propose a paper(s) of their choice for presentations. Literature review presentation will be followed by Q &amp; A session and in-class discussion on the presented topics</w:t>
      </w:r>
    </w:p>
    <w:bookmarkEnd w:id="55"/>
    <w:bookmarkStart w:id="57" w:name="survey-data-analysis-20"/>
    <w:p>
      <w:pPr>
        <w:pStyle w:val="Heading3"/>
      </w:pPr>
      <w:r>
        <w:t xml:space="preserve">3.0.3 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6">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57"/>
    <w:bookmarkStart w:id="58" w:name="X8083f78124167853a1ca4da1a7b8913bc890ac9"/>
    <w:p>
      <w:pPr>
        <w:pStyle w:val="Heading3"/>
      </w:pPr>
      <w:r>
        <w:t xml:space="preserve">3.0.4 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58"/>
    <w:bookmarkEnd w:id="59"/>
    <w:bookmarkStart w:id="60"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0"/>
    <w:bookmarkStart w:id="84" w:name="survey-resources"/>
    <w:p>
      <w:pPr>
        <w:pStyle w:val="Heading1"/>
      </w:pPr>
      <w:r>
        <w:t xml:space="preserve">5. Survey Resources</w:t>
      </w:r>
    </w:p>
    <w:bookmarkStart w:id="79" w:name="afsc-grounfish-bottom-trawl-survey"/>
    <w:p>
      <w:pPr>
        <w:pStyle w:val="Heading2"/>
      </w:pPr>
      <w:r>
        <w:t xml:space="preserve">5.1 AFSC Grounfish Bottom Trawl Survey</w:t>
      </w:r>
    </w:p>
    <w:p>
      <w:pPr>
        <w:pStyle w:val="Compact"/>
        <w:numPr>
          <w:ilvl w:val="0"/>
          <w:numId w:val="1013"/>
        </w:numPr>
      </w:pPr>
      <w:hyperlink r:id="rId61">
        <w:r>
          <w:rPr>
            <w:rStyle w:val="Hyperlink"/>
          </w:rPr>
          <w:t xml:space="preserve">Groundfish Assessment Program Bottom Trawl Surveys</w:t>
        </w:r>
      </w:hyperlink>
    </w:p>
    <w:p>
      <w:pPr>
        <w:pStyle w:val="Compact"/>
        <w:numPr>
          <w:ilvl w:val="0"/>
          <w:numId w:val="1013"/>
        </w:numPr>
      </w:pPr>
      <w:hyperlink r:id="rId62">
        <w:r>
          <w:rPr>
            <w:rStyle w:val="Hyperlink"/>
          </w:rPr>
          <w:t xml:space="preserve">AFSC’s Resource Assessment and Conservation Engineering Division</w:t>
        </w:r>
      </w:hyperlink>
    </w:p>
    <w:p>
      <w:pPr>
        <w:pStyle w:val="Compact"/>
        <w:numPr>
          <w:ilvl w:val="0"/>
          <w:numId w:val="1013"/>
        </w:numPr>
      </w:pPr>
      <w:hyperlink r:id="rId63">
        <w:r>
          <w:rPr>
            <w:rStyle w:val="Hyperlink"/>
          </w:rPr>
          <w:t xml:space="preserve">All AFSC Research Surveys</w:t>
        </w:r>
      </w:hyperlink>
    </w:p>
    <w:p>
      <w:pPr>
        <w:pStyle w:val="Compact"/>
        <w:numPr>
          <w:ilvl w:val="0"/>
          <w:numId w:val="1013"/>
        </w:numPr>
      </w:pPr>
      <w:hyperlink r:id="rId64">
        <w:r>
          <w:rPr>
            <w:rStyle w:val="Hyperlink"/>
          </w:rPr>
          <w:t xml:space="preserve">Publications and Data Reports</w:t>
        </w:r>
      </w:hyperlink>
    </w:p>
    <w:p>
      <w:pPr>
        <w:pStyle w:val="Compact"/>
        <w:numPr>
          <w:ilvl w:val="0"/>
          <w:numId w:val="1013"/>
        </w:numPr>
      </w:pPr>
      <w:hyperlink r:id="rId65">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78" w:name="refs"/>
    <w:bookmarkStart w:id="67"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67"/>
    <w:bookmarkStart w:id="69"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69"/>
    <w:bookmarkStart w:id="7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71"/>
    <w:bookmarkStart w:id="7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73"/>
    <w:bookmarkStart w:id="75"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75"/>
    <w:bookmarkStart w:id="7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77"/>
    <w:bookmarkEnd w:id="78"/>
    <w:bookmarkEnd w:id="79"/>
    <w:bookmarkStart w:id="83" w:name="international-pacific-halibut-commission"/>
    <w:p>
      <w:pPr>
        <w:pStyle w:val="Heading2"/>
      </w:pPr>
      <w:r>
        <w:t xml:space="preserve">5.2 International Pacific Halibut Commission</w:t>
      </w:r>
    </w:p>
    <w:p>
      <w:pPr>
        <w:pStyle w:val="Compact"/>
        <w:numPr>
          <w:ilvl w:val="0"/>
          <w:numId w:val="1014"/>
        </w:numPr>
      </w:pPr>
      <w:hyperlink r:id="rId80">
        <w:r>
          <w:rPr>
            <w:rStyle w:val="Hyperlink"/>
          </w:rPr>
          <w:t xml:space="preserve">IPHC Fishery-Independent Monitoring</w:t>
        </w:r>
      </w:hyperlink>
    </w:p>
    <w:p>
      <w:pPr>
        <w:pStyle w:val="Compact"/>
        <w:numPr>
          <w:ilvl w:val="0"/>
          <w:numId w:val="1014"/>
        </w:numPr>
      </w:pPr>
      <w:hyperlink r:id="rId81">
        <w:r>
          <w:rPr>
            <w:rStyle w:val="Hyperlink"/>
          </w:rPr>
          <w:t xml:space="preserve">IPHC Fishery-Independent Setline Survey (FISS)</w:t>
        </w:r>
      </w:hyperlink>
    </w:p>
    <w:p>
      <w:pPr>
        <w:pStyle w:val="Compact"/>
        <w:numPr>
          <w:ilvl w:val="0"/>
          <w:numId w:val="1014"/>
        </w:numPr>
      </w:pPr>
      <w:hyperlink r:id="rId82">
        <w:r>
          <w:rPr>
            <w:rStyle w:val="Hyperlink"/>
          </w:rPr>
          <w:t xml:space="preserve">IPHC FISS data products</w:t>
        </w:r>
      </w:hyperlink>
    </w:p>
    <w:bookmarkEnd w:id="83"/>
    <w:bookmarkEnd w:id="84"/>
    <w:bookmarkStart w:id="89" w:name="references"/>
    <w:p>
      <w:pPr>
        <w:pStyle w:val="Heading1"/>
      </w:pPr>
      <w:r>
        <w:t xml:space="preserve">6. References</w:t>
      </w:r>
    </w:p>
    <w:bookmarkStart w:id="86"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85">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6"/>
    <w:bookmarkStart w:id="87"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7"/>
    <w:bookmarkStart w:id="88"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8"/>
    <w:bookmarkEnd w:id="89"/>
    <w:bookmarkStart w:id="97" w:name="references-1"/>
    <w:p>
      <w:pPr>
        <w:pStyle w:val="Heading1"/>
      </w:pPr>
      <w:r>
        <w:t xml:space="preserve">References</w:t>
      </w:r>
    </w:p>
    <w:bookmarkStart w:id="96" w:name="refs"/>
    <w:bookmarkStart w:id="90"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90"/>
    <w:bookmarkStart w:id="9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91"/>
    <w:bookmarkStart w:id="92"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92"/>
    <w:bookmarkStart w:id="9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93"/>
    <w:bookmarkStart w:id="9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94"/>
    <w:bookmarkStart w:id="95"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95"/>
    <w:bookmarkEnd w:id="96"/>
    <w:bookmarkEnd w:id="9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6"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5"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8" Target="https://www.commerce.gov/" TargetMode="External" /><Relationship Type="http://schemas.openxmlformats.org/officeDocument/2006/relationships/hyperlink" Id="rId100"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9"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6"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5"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8" Target="https://www.commerce.gov/" TargetMode="External" /><Relationship Type="http://schemas.openxmlformats.org/officeDocument/2006/relationships/hyperlink" Id="rId100"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9"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2025-12-17T21:19:10Z</dcterms:created>
  <dcterms:modified xsi:type="dcterms:W3CDTF">2025-12-17T21:19:10Z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